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19" w:rsidRPr="004C7732" w:rsidRDefault="004C7732" w:rsidP="009C71A5">
      <w:pPr>
        <w:jc w:val="both"/>
        <w:rPr>
          <w:b/>
        </w:rPr>
      </w:pPr>
      <w:r w:rsidRPr="004C7732">
        <w:rPr>
          <w:b/>
        </w:rPr>
        <w:t xml:space="preserve">Practices </w:t>
      </w:r>
      <w:proofErr w:type="gramStart"/>
      <w:r>
        <w:rPr>
          <w:b/>
        </w:rPr>
        <w:t>I</w:t>
      </w:r>
      <w:r w:rsidRPr="004C7732">
        <w:rPr>
          <w:b/>
        </w:rPr>
        <w:t>n</w:t>
      </w:r>
      <w:proofErr w:type="gramEnd"/>
      <w:r w:rsidRPr="004C7732">
        <w:rPr>
          <w:b/>
        </w:rPr>
        <w:t xml:space="preserve"> </w:t>
      </w:r>
      <w:r>
        <w:rPr>
          <w:b/>
        </w:rPr>
        <w:t>T</w:t>
      </w:r>
      <w:r w:rsidRPr="004C7732">
        <w:rPr>
          <w:b/>
        </w:rPr>
        <w:t xml:space="preserve">he </w:t>
      </w:r>
      <w:r>
        <w:rPr>
          <w:b/>
        </w:rPr>
        <w:t>K</w:t>
      </w:r>
      <w:r w:rsidRPr="004C7732">
        <w:rPr>
          <w:b/>
        </w:rPr>
        <w:t>itchen:</w:t>
      </w:r>
    </w:p>
    <w:p w:rsidR="004C7732" w:rsidRDefault="004C7732" w:rsidP="009C71A5">
      <w:pPr>
        <w:pStyle w:val="ListParagraph"/>
        <w:numPr>
          <w:ilvl w:val="0"/>
          <w:numId w:val="1"/>
        </w:numPr>
        <w:jc w:val="both"/>
      </w:pPr>
      <w:r>
        <w:t>Dry wipe: pots, pans, dishware and work areas to remove all visible grease before washing equipment</w:t>
      </w:r>
      <w:proofErr w:type="gramStart"/>
      <w:r>
        <w:t xml:space="preserve">. </w:t>
      </w:r>
      <w:proofErr w:type="gramEnd"/>
      <w:r>
        <w:t xml:space="preserve">Dispose the waste in trash. </w:t>
      </w:r>
    </w:p>
    <w:p w:rsidR="004C7732" w:rsidRDefault="004C7732" w:rsidP="009C71A5">
      <w:pPr>
        <w:pStyle w:val="ListParagraph"/>
        <w:numPr>
          <w:ilvl w:val="0"/>
          <w:numId w:val="1"/>
        </w:numPr>
        <w:jc w:val="both"/>
      </w:pPr>
      <w:r>
        <w:t xml:space="preserve">Use drain screens to capture food waste and dispose the waste in the trash. </w:t>
      </w:r>
    </w:p>
    <w:p w:rsidR="004C7732" w:rsidRDefault="004C7732" w:rsidP="009C71A5">
      <w:pPr>
        <w:pStyle w:val="ListParagraph"/>
        <w:numPr>
          <w:ilvl w:val="0"/>
          <w:numId w:val="1"/>
        </w:numPr>
        <w:jc w:val="both"/>
      </w:pPr>
      <w:r>
        <w:t>Post “No Grease” signs near all sinks or drains, including storm water drains.</w:t>
      </w:r>
    </w:p>
    <w:p w:rsidR="004C7732" w:rsidRDefault="004C7732" w:rsidP="009C71A5">
      <w:pPr>
        <w:pStyle w:val="ListParagraph"/>
        <w:numPr>
          <w:ilvl w:val="0"/>
          <w:numId w:val="1"/>
        </w:numPr>
        <w:jc w:val="both"/>
      </w:pPr>
      <w:r>
        <w:t xml:space="preserve">Recycle oil and grease. </w:t>
      </w:r>
    </w:p>
    <w:p w:rsidR="004C7732" w:rsidRDefault="004C7732" w:rsidP="009C71A5">
      <w:pPr>
        <w:pStyle w:val="ListParagraph"/>
        <w:numPr>
          <w:ilvl w:val="0"/>
          <w:numId w:val="1"/>
        </w:numPr>
        <w:jc w:val="both"/>
      </w:pPr>
      <w:r w:rsidRPr="004C7732">
        <w:rPr>
          <w:b/>
        </w:rPr>
        <w:t>DO NOT POUR INTO FLOOR DRAINS OR STORM DRAINS</w:t>
      </w:r>
    </w:p>
    <w:p w:rsidR="004C7732" w:rsidRDefault="004C7732" w:rsidP="004C7732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593204</wp:posOffset>
            </wp:positionH>
            <wp:positionV relativeFrom="paragraph">
              <wp:posOffset>8568</wp:posOffset>
            </wp:positionV>
            <wp:extent cx="1433195" cy="1433195"/>
            <wp:effectExtent l="0" t="0" r="0" b="0"/>
            <wp:wrapNone/>
            <wp:docPr id="1" name="Picture 1" descr="http://www.nyc.gov/html/dep/images/legacy_images/gif/dra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yc.gov/html/dep/images/legacy_images/gif/dra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732" w:rsidRDefault="004C7732" w:rsidP="004C7732"/>
    <w:p w:rsidR="004C7732" w:rsidRDefault="004C7732" w:rsidP="004C7732"/>
    <w:p w:rsidR="004C7732" w:rsidRDefault="004C7732" w:rsidP="004C7732"/>
    <w:p w:rsidR="004C7732" w:rsidRDefault="004C7732" w:rsidP="004C7732"/>
    <w:p w:rsidR="004C7732" w:rsidRDefault="004C7732" w:rsidP="009C71A5">
      <w:pPr>
        <w:jc w:val="both"/>
      </w:pPr>
    </w:p>
    <w:p w:rsidR="004C7732" w:rsidRDefault="004C7732" w:rsidP="009C71A5">
      <w:pPr>
        <w:jc w:val="both"/>
        <w:rPr>
          <w:b/>
        </w:rPr>
      </w:pPr>
      <w:r>
        <w:rPr>
          <w:b/>
        </w:rPr>
        <w:t>Prevent Releases To The Storm Drain:</w:t>
      </w:r>
    </w:p>
    <w:p w:rsidR="004C7732" w:rsidRDefault="004C7732" w:rsidP="009C71A5">
      <w:pPr>
        <w:jc w:val="both"/>
      </w:pPr>
      <w:r>
        <w:t xml:space="preserve">Restaurants should pre-plan to have the right equipment, enough material and personnel to handle a spill or discharge. </w:t>
      </w:r>
    </w:p>
    <w:p w:rsidR="004C7732" w:rsidRDefault="004C7732" w:rsidP="009C71A5">
      <w:pPr>
        <w:jc w:val="both"/>
      </w:pPr>
      <w:r>
        <w:t>It is important that the staff is trained in appropriate manner to handle the spills</w:t>
      </w:r>
      <w:proofErr w:type="gramStart"/>
      <w:r>
        <w:t xml:space="preserve">. </w:t>
      </w:r>
      <w:proofErr w:type="gramEnd"/>
      <w:r>
        <w:t>Spills should be contained immediately through known and safe procedures.</w:t>
      </w:r>
    </w:p>
    <w:p w:rsidR="00951A20" w:rsidRDefault="00951A20" w:rsidP="004C7732"/>
    <w:p w:rsidR="00F81C5E" w:rsidRDefault="00951A20" w:rsidP="00085D73">
      <w:pPr>
        <w:jc w:val="center"/>
        <w:rPr>
          <w:sz w:val="28"/>
        </w:rPr>
      </w:pPr>
      <w:r w:rsidRPr="009C71A5">
        <w:rPr>
          <w:sz w:val="28"/>
        </w:rPr>
        <w:lastRenderedPageBreak/>
        <w:t>To Report an Illicit Discharge Please Call</w:t>
      </w:r>
      <w:r w:rsidR="00F81C5E" w:rsidRPr="009C71A5">
        <w:rPr>
          <w:sz w:val="28"/>
        </w:rPr>
        <w:t xml:space="preserve"> </w:t>
      </w:r>
    </w:p>
    <w:p w:rsidR="00085D73" w:rsidRDefault="00085D73" w:rsidP="00085D73">
      <w:pPr>
        <w:jc w:val="center"/>
        <w:rPr>
          <w:sz w:val="28"/>
        </w:rPr>
      </w:pPr>
      <w:r>
        <w:rPr>
          <w:sz w:val="28"/>
        </w:rPr>
        <w:t>Borough of Coraopolis</w:t>
      </w:r>
    </w:p>
    <w:p w:rsidR="00085D73" w:rsidRPr="009C71A5" w:rsidRDefault="00085D73" w:rsidP="00085D73">
      <w:pPr>
        <w:jc w:val="center"/>
        <w:rPr>
          <w:sz w:val="28"/>
        </w:rPr>
      </w:pPr>
      <w:r>
        <w:rPr>
          <w:sz w:val="28"/>
        </w:rPr>
        <w:t>412-264-3002</w:t>
      </w:r>
    </w:p>
    <w:p w:rsidR="00F81C5E" w:rsidRPr="009C71A5" w:rsidRDefault="00F81C5E" w:rsidP="00F81C5E">
      <w:pPr>
        <w:jc w:val="center"/>
        <w:rPr>
          <w:sz w:val="28"/>
        </w:rPr>
      </w:pPr>
    </w:p>
    <w:p w:rsidR="00F81C5E" w:rsidRPr="009C71A5" w:rsidRDefault="00F81C5E" w:rsidP="00F81C5E">
      <w:pPr>
        <w:jc w:val="center"/>
        <w:rPr>
          <w:b/>
          <w:sz w:val="28"/>
        </w:rPr>
      </w:pPr>
      <w:r w:rsidRPr="009C71A5">
        <w:rPr>
          <w:b/>
          <w:sz w:val="28"/>
        </w:rPr>
        <w:t>Storm Drains Are For Rainwater,</w:t>
      </w:r>
    </w:p>
    <w:p w:rsidR="00F81C5E" w:rsidRPr="009C71A5" w:rsidRDefault="00F81C5E" w:rsidP="00F81C5E">
      <w:pPr>
        <w:jc w:val="center"/>
        <w:rPr>
          <w:b/>
          <w:sz w:val="28"/>
        </w:rPr>
      </w:pPr>
      <w:r w:rsidRPr="009C71A5">
        <w:rPr>
          <w:b/>
          <w:sz w:val="28"/>
        </w:rPr>
        <w:t>Not Wastewater!!</w:t>
      </w:r>
    </w:p>
    <w:p w:rsidR="00F81C5E" w:rsidRDefault="00F81C5E" w:rsidP="00F81C5E">
      <w:pPr>
        <w:jc w:val="center"/>
        <w:rPr>
          <w:b/>
        </w:rPr>
      </w:pPr>
    </w:p>
    <w:p w:rsidR="00F81C5E" w:rsidRDefault="00085D73" w:rsidP="00F81C5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959895" cy="2002971"/>
            <wp:effectExtent l="19050" t="0" r="2255" b="0"/>
            <wp:docPr id="7" name="Picture 6" descr="borou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oug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080" cy="20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5E" w:rsidRDefault="00F81C5E" w:rsidP="00F81C5E">
      <w:pPr>
        <w:jc w:val="center"/>
        <w:rPr>
          <w:b/>
        </w:rPr>
      </w:pPr>
    </w:p>
    <w:p w:rsidR="00F81C5E" w:rsidRDefault="00F81C5E" w:rsidP="00F81C5E">
      <w:pPr>
        <w:jc w:val="center"/>
        <w:rPr>
          <w:b/>
        </w:rPr>
      </w:pPr>
    </w:p>
    <w:p w:rsidR="00F81C5E" w:rsidRDefault="00F81C5E" w:rsidP="00F81C5E">
      <w:pPr>
        <w:jc w:val="center"/>
        <w:rPr>
          <w:b/>
        </w:rPr>
      </w:pPr>
    </w:p>
    <w:p w:rsidR="00F81C5E" w:rsidRDefault="00F81C5E" w:rsidP="00F81C5E">
      <w:pPr>
        <w:jc w:val="center"/>
        <w:rPr>
          <w:b/>
        </w:rPr>
      </w:pPr>
    </w:p>
    <w:p w:rsidR="00F81C5E" w:rsidRDefault="00F81C5E" w:rsidP="00F81C5E">
      <w:pPr>
        <w:jc w:val="center"/>
        <w:rPr>
          <w:b/>
        </w:rPr>
      </w:pPr>
    </w:p>
    <w:p w:rsidR="00F81C5E" w:rsidRPr="009C71A5" w:rsidRDefault="0016538B" w:rsidP="0016538B">
      <w:pPr>
        <w:jc w:val="center"/>
        <w:rPr>
          <w:b/>
          <w:sz w:val="28"/>
        </w:rPr>
      </w:pPr>
      <w:r w:rsidRPr="009C71A5">
        <w:rPr>
          <w:b/>
          <w:sz w:val="28"/>
        </w:rPr>
        <w:t xml:space="preserve">For more information about </w:t>
      </w:r>
      <w:r w:rsidR="00085D73">
        <w:rPr>
          <w:b/>
          <w:sz w:val="28"/>
        </w:rPr>
        <w:t>Borough of Coraopolis</w:t>
      </w:r>
      <w:r w:rsidRPr="009C71A5">
        <w:rPr>
          <w:b/>
          <w:sz w:val="28"/>
        </w:rPr>
        <w:t xml:space="preserve"> Storm </w:t>
      </w:r>
      <w:r w:rsidRPr="009C71A5">
        <w:rPr>
          <w:b/>
          <w:sz w:val="28"/>
        </w:rPr>
        <w:lastRenderedPageBreak/>
        <w:t>Water Management Program, contact</w:t>
      </w:r>
    </w:p>
    <w:p w:rsidR="0016538B" w:rsidRPr="009C71A5" w:rsidRDefault="0016538B" w:rsidP="0016538B">
      <w:pPr>
        <w:jc w:val="center"/>
        <w:rPr>
          <w:b/>
          <w:sz w:val="28"/>
        </w:rPr>
      </w:pPr>
    </w:p>
    <w:p w:rsidR="0016538B" w:rsidRPr="009C71A5" w:rsidRDefault="00085D73" w:rsidP="0016538B">
      <w:pPr>
        <w:jc w:val="center"/>
        <w:rPr>
          <w:b/>
          <w:sz w:val="28"/>
        </w:rPr>
      </w:pPr>
      <w:r>
        <w:rPr>
          <w:b/>
          <w:sz w:val="28"/>
        </w:rPr>
        <w:t>Borough of Coraopolis</w:t>
      </w:r>
    </w:p>
    <w:p w:rsidR="0016538B" w:rsidRPr="009C71A5" w:rsidRDefault="00085D73" w:rsidP="0016538B">
      <w:pPr>
        <w:jc w:val="center"/>
        <w:rPr>
          <w:b/>
          <w:sz w:val="28"/>
        </w:rPr>
      </w:pPr>
      <w:r>
        <w:rPr>
          <w:b/>
          <w:sz w:val="28"/>
        </w:rPr>
        <w:t>1012 5</w:t>
      </w:r>
      <w:r w:rsidRPr="00085D7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Ave.</w:t>
      </w:r>
    </w:p>
    <w:p w:rsidR="009C71A5" w:rsidRPr="009C71A5" w:rsidRDefault="00085D73" w:rsidP="009C71A5">
      <w:pPr>
        <w:jc w:val="center"/>
        <w:rPr>
          <w:b/>
          <w:sz w:val="28"/>
        </w:rPr>
      </w:pPr>
      <w:r>
        <w:rPr>
          <w:b/>
          <w:sz w:val="28"/>
        </w:rPr>
        <w:t>Coraopolis, PA  15108</w:t>
      </w:r>
    </w:p>
    <w:p w:rsidR="0016538B" w:rsidRDefault="0016538B" w:rsidP="0016538B">
      <w:pPr>
        <w:rPr>
          <w:b/>
        </w:rPr>
      </w:pPr>
    </w:p>
    <w:p w:rsidR="009C71A5" w:rsidRDefault="009C71A5" w:rsidP="00F81C5E">
      <w:pPr>
        <w:jc w:val="center"/>
        <w:rPr>
          <w:b/>
          <w:sz w:val="28"/>
        </w:rPr>
      </w:pPr>
    </w:p>
    <w:p w:rsidR="00F81C5E" w:rsidRPr="00752D29" w:rsidRDefault="0016538B" w:rsidP="00F81C5E">
      <w:pPr>
        <w:jc w:val="center"/>
        <w:rPr>
          <w:b/>
          <w:sz w:val="28"/>
        </w:rPr>
      </w:pPr>
      <w:r w:rsidRPr="00752D29">
        <w:rPr>
          <w:b/>
          <w:sz w:val="28"/>
        </w:rPr>
        <w:t>Storm Water Pollution Control Practices for Food and Restaurant Industry</w:t>
      </w:r>
    </w:p>
    <w:p w:rsidR="00752D29" w:rsidRDefault="00752D29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19325</wp:posOffset>
            </wp:positionV>
            <wp:extent cx="2436565" cy="2251880"/>
            <wp:effectExtent l="0" t="0" r="1905" b="0"/>
            <wp:wrapNone/>
            <wp:docPr id="3" name="Picture 3" descr="http://crescenttownship.com/upload/1fe84e377447082a76303eeb5d31e2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escenttownship.com/upload/1fe84e377447082a76303eeb5d31e2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65" cy="22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Pr="009C71A5" w:rsidRDefault="00085D73" w:rsidP="00F81C5E">
      <w:pPr>
        <w:jc w:val="center"/>
        <w:rPr>
          <w:b/>
          <w:sz w:val="28"/>
        </w:rPr>
      </w:pPr>
      <w:r>
        <w:rPr>
          <w:b/>
          <w:sz w:val="28"/>
        </w:rPr>
        <w:t>Borough of Coraopolis</w:t>
      </w:r>
    </w:p>
    <w:p w:rsidR="009C71A5" w:rsidRPr="009C71A5" w:rsidRDefault="009C71A5" w:rsidP="00F81C5E">
      <w:pPr>
        <w:jc w:val="center"/>
        <w:rPr>
          <w:b/>
          <w:sz w:val="28"/>
        </w:rPr>
      </w:pPr>
      <w:r w:rsidRPr="009C71A5">
        <w:rPr>
          <w:b/>
          <w:sz w:val="28"/>
        </w:rPr>
        <w:t xml:space="preserve"> Management Program </w:t>
      </w:r>
    </w:p>
    <w:p w:rsidR="009C71A5" w:rsidRPr="009C71A5" w:rsidRDefault="009C71A5" w:rsidP="009C71A5">
      <w:pPr>
        <w:jc w:val="both"/>
        <w:rPr>
          <w:b/>
          <w:sz w:val="24"/>
        </w:rPr>
      </w:pPr>
      <w:r w:rsidRPr="009C71A5">
        <w:rPr>
          <w:b/>
          <w:sz w:val="24"/>
        </w:rPr>
        <w:lastRenderedPageBreak/>
        <w:t>Storm Water Pollution:</w:t>
      </w:r>
    </w:p>
    <w:p w:rsidR="009C71A5" w:rsidRPr="009C71A5" w:rsidRDefault="009C71A5" w:rsidP="009C71A5">
      <w:pPr>
        <w:jc w:val="both"/>
        <w:rPr>
          <w:sz w:val="24"/>
        </w:rPr>
      </w:pPr>
      <w:r w:rsidRPr="009C71A5">
        <w:rPr>
          <w:sz w:val="24"/>
        </w:rPr>
        <w:t>Storm water runoff occurs when precipitation from rain flows over the ground</w:t>
      </w:r>
      <w:proofErr w:type="gramStart"/>
      <w:r w:rsidRPr="009C71A5">
        <w:rPr>
          <w:sz w:val="24"/>
        </w:rPr>
        <w:t xml:space="preserve">. </w:t>
      </w:r>
      <w:proofErr w:type="gramEnd"/>
      <w:r w:rsidRPr="009C71A5">
        <w:rPr>
          <w:sz w:val="24"/>
        </w:rPr>
        <w:t>This runoff picks up chemicals, debris, dirt and other pollutants and flows into storm drains</w:t>
      </w:r>
      <w:proofErr w:type="gramStart"/>
      <w:r w:rsidRPr="009C71A5">
        <w:rPr>
          <w:sz w:val="24"/>
        </w:rPr>
        <w:t xml:space="preserve">. </w:t>
      </w:r>
      <w:proofErr w:type="gramEnd"/>
      <w:r w:rsidRPr="009C71A5">
        <w:rPr>
          <w:sz w:val="24"/>
        </w:rPr>
        <w:t xml:space="preserve">The water from the storm drains directly discharge to surface waters without any treatment, resulting in the pollution of water we use for swimming, fishing and as a source of drinking water. </w:t>
      </w:r>
    </w:p>
    <w:p w:rsidR="009C71A5" w:rsidRDefault="009C71A5" w:rsidP="00F81C5E">
      <w:pPr>
        <w:jc w:val="center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136478</wp:posOffset>
            </wp:positionH>
            <wp:positionV relativeFrom="paragraph">
              <wp:posOffset>10207</wp:posOffset>
            </wp:positionV>
            <wp:extent cx="2169994" cy="1537699"/>
            <wp:effectExtent l="0" t="0" r="1905" b="5715"/>
            <wp:wrapNone/>
            <wp:docPr id="4" name="Picture 4" descr="http://locker.wcupa.edu/Penny/EDM300-01/kn591533/images/scuba_div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cker.wcupa.edu/Penny/EDM300-01/kn591533/images/scuba_div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5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p w:rsidR="009C71A5" w:rsidRDefault="009C71A5" w:rsidP="00185866">
      <w:pPr>
        <w:rPr>
          <w:b/>
        </w:rPr>
      </w:pPr>
    </w:p>
    <w:p w:rsidR="009C71A5" w:rsidRDefault="00185866" w:rsidP="00185866">
      <w:pPr>
        <w:rPr>
          <w:b/>
        </w:rPr>
      </w:pPr>
      <w:r>
        <w:rPr>
          <w:b/>
        </w:rPr>
        <w:t>Problems:</w:t>
      </w:r>
    </w:p>
    <w:p w:rsidR="00185866" w:rsidRDefault="00185866" w:rsidP="00185866">
      <w:pPr>
        <w:jc w:val="both"/>
      </w:pPr>
      <w:r>
        <w:t>The by-products of the food and restaurant industry can contaminate the natural waters if they enter the storm drain system</w:t>
      </w:r>
      <w:proofErr w:type="gramStart"/>
      <w:r>
        <w:t xml:space="preserve">. </w:t>
      </w:r>
      <w:proofErr w:type="gramEnd"/>
      <w:r>
        <w:t>Restaurants can cause storm water pollution by:</w:t>
      </w:r>
    </w:p>
    <w:p w:rsidR="00185866" w:rsidRDefault="00185866" w:rsidP="00185866">
      <w:pPr>
        <w:pStyle w:val="ListParagraph"/>
        <w:numPr>
          <w:ilvl w:val="0"/>
          <w:numId w:val="4"/>
        </w:numPr>
        <w:jc w:val="both"/>
      </w:pPr>
      <w:r>
        <w:t>Dumping of waste in leaking dumpsters</w:t>
      </w:r>
    </w:p>
    <w:p w:rsidR="00185866" w:rsidRDefault="00185866" w:rsidP="00185866">
      <w:pPr>
        <w:pStyle w:val="ListParagraph"/>
        <w:numPr>
          <w:ilvl w:val="0"/>
          <w:numId w:val="4"/>
        </w:numPr>
        <w:jc w:val="both"/>
      </w:pPr>
      <w:r>
        <w:t xml:space="preserve">Washing outdoor spills into the storm drain system or </w:t>
      </w:r>
    </w:p>
    <w:p w:rsidR="00185866" w:rsidRPr="00185866" w:rsidRDefault="00185866" w:rsidP="00185866">
      <w:pPr>
        <w:pStyle w:val="ListParagraph"/>
        <w:numPr>
          <w:ilvl w:val="0"/>
          <w:numId w:val="4"/>
        </w:numPr>
        <w:jc w:val="both"/>
      </w:pPr>
      <w:r>
        <w:lastRenderedPageBreak/>
        <w:t>Draining the wash water of equipment cleanup into storm drains</w:t>
      </w:r>
    </w:p>
    <w:p w:rsidR="009C71A5" w:rsidRDefault="00185866" w:rsidP="00185866">
      <w:pPr>
        <w:jc w:val="both"/>
      </w:pPr>
      <w:r w:rsidRPr="00185866">
        <w:t>Oil and grease that enters natural</w:t>
      </w:r>
      <w:r>
        <w:t xml:space="preserve"> waters through storm drains can clog fish gills and block oxygen from entering the water. </w:t>
      </w:r>
    </w:p>
    <w:p w:rsidR="00185866" w:rsidRDefault="00185866" w:rsidP="00185866">
      <w:pPr>
        <w:jc w:val="both"/>
      </w:pPr>
    </w:p>
    <w:p w:rsidR="00185866" w:rsidRDefault="00185866" w:rsidP="00185866">
      <w:pPr>
        <w:jc w:val="both"/>
        <w:rPr>
          <w:b/>
        </w:rPr>
      </w:pPr>
      <w:r>
        <w:rPr>
          <w:b/>
        </w:rPr>
        <w:t>What Can You Do?</w:t>
      </w:r>
    </w:p>
    <w:p w:rsidR="00185866" w:rsidRDefault="00185866" w:rsidP="00185866">
      <w:pPr>
        <w:jc w:val="both"/>
      </w:pPr>
      <w:r>
        <w:t>This brochure will explain the regulatory issues that should be followed when conducting cleaning activities at your food restaurant establishment to prevent storm water pollution.</w:t>
      </w:r>
    </w:p>
    <w:p w:rsidR="00185866" w:rsidRDefault="00185866" w:rsidP="00185866">
      <w:pPr>
        <w:jc w:val="both"/>
      </w:pPr>
    </w:p>
    <w:p w:rsidR="00185866" w:rsidRDefault="00185866" w:rsidP="00185866">
      <w:pPr>
        <w:jc w:val="both"/>
        <w:rPr>
          <w:b/>
        </w:rPr>
      </w:pPr>
      <w:r>
        <w:rPr>
          <w:b/>
        </w:rPr>
        <w:t>General Cleaning Operations:</w:t>
      </w:r>
    </w:p>
    <w:p w:rsidR="00185866" w:rsidRDefault="00185866" w:rsidP="00185866">
      <w:pPr>
        <w:jc w:val="both"/>
      </w:pPr>
      <w:r>
        <w:t>Follow these guidelines when cleaning your facility to prevent wash water and contaminants from entering the storm drains where it flows untreated to a water way.</w:t>
      </w:r>
    </w:p>
    <w:p w:rsidR="00185866" w:rsidRDefault="00185866" w:rsidP="00185866">
      <w:pPr>
        <w:pStyle w:val="ListParagraph"/>
        <w:numPr>
          <w:ilvl w:val="0"/>
          <w:numId w:val="5"/>
        </w:numPr>
        <w:jc w:val="both"/>
      </w:pPr>
      <w:r>
        <w:t xml:space="preserve">Clean </w:t>
      </w:r>
      <w:proofErr w:type="spellStart"/>
      <w:r>
        <w:t>floormats</w:t>
      </w:r>
      <w:proofErr w:type="spellEnd"/>
      <w:r>
        <w:t xml:space="preserve">, filters and garbage cans in a mop sink or an area with a floor drain connected to a sanitary sewer. </w:t>
      </w:r>
    </w:p>
    <w:p w:rsidR="00185866" w:rsidRDefault="00185866" w:rsidP="00185866">
      <w:pPr>
        <w:pStyle w:val="ListParagraph"/>
        <w:numPr>
          <w:ilvl w:val="0"/>
          <w:numId w:val="5"/>
        </w:numPr>
        <w:jc w:val="both"/>
      </w:pPr>
      <w:r>
        <w:t>Wash greasy equipment such as vents in designated areas</w:t>
      </w:r>
      <w:proofErr w:type="gramStart"/>
      <w:r>
        <w:t xml:space="preserve">. </w:t>
      </w:r>
      <w:proofErr w:type="gramEnd"/>
      <w:r>
        <w:t>Ensure that these designated areas are not connected to storm drains.</w:t>
      </w:r>
    </w:p>
    <w:p w:rsidR="00185866" w:rsidRDefault="00185866" w:rsidP="00185866">
      <w:pPr>
        <w:pStyle w:val="ListParagraph"/>
        <w:numPr>
          <w:ilvl w:val="0"/>
          <w:numId w:val="5"/>
        </w:numPr>
        <w:jc w:val="both"/>
      </w:pPr>
      <w:r>
        <w:t>Pour all wash water into a mop sink.</w:t>
      </w:r>
    </w:p>
    <w:p w:rsidR="009C71A5" w:rsidRDefault="00185866" w:rsidP="0020591F">
      <w:pPr>
        <w:pStyle w:val="ListParagraph"/>
        <w:numPr>
          <w:ilvl w:val="0"/>
          <w:numId w:val="5"/>
        </w:numPr>
        <w:jc w:val="both"/>
      </w:pPr>
      <w:r>
        <w:t>Keep the dumpster areas clean and lids closed</w:t>
      </w:r>
      <w:proofErr w:type="gramStart"/>
      <w:r>
        <w:t xml:space="preserve">. </w:t>
      </w:r>
      <w:proofErr w:type="gramEnd"/>
      <w:r>
        <w:t xml:space="preserve">Do not drain the </w:t>
      </w:r>
      <w:r>
        <w:lastRenderedPageBreak/>
        <w:t>liquid contents from the dumpster into a storm drain.</w:t>
      </w:r>
    </w:p>
    <w:p w:rsidR="0020591F" w:rsidRDefault="0020591F" w:rsidP="0020591F">
      <w:pPr>
        <w:pStyle w:val="ListParagraph"/>
        <w:numPr>
          <w:ilvl w:val="0"/>
          <w:numId w:val="5"/>
        </w:numPr>
        <w:jc w:val="both"/>
      </w:pPr>
      <w:r>
        <w:t xml:space="preserve">Use suitable dry methods to clean any fluid spills; dispose properly </w:t>
      </w:r>
    </w:p>
    <w:p w:rsidR="00D23B58" w:rsidRDefault="00D23B58" w:rsidP="0020591F">
      <w:pPr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6884547</wp:posOffset>
            </wp:positionH>
            <wp:positionV relativeFrom="paragraph">
              <wp:posOffset>12055</wp:posOffset>
            </wp:positionV>
            <wp:extent cx="2033516" cy="1740826"/>
            <wp:effectExtent l="0" t="0" r="5080" b="0"/>
            <wp:wrapNone/>
            <wp:docPr id="6" name="Picture 6" descr="http://ecoaircare.com/wp-content/uploads/2013/11/green_cleaning_product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aircare.com/wp-content/uploads/2013/11/green_cleaning_product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16" cy="17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B58" w:rsidRDefault="00D23B58" w:rsidP="0020591F">
      <w:pPr>
        <w:rPr>
          <w:b/>
        </w:rPr>
      </w:pPr>
    </w:p>
    <w:p w:rsidR="00D23B58" w:rsidRDefault="00D23B58" w:rsidP="0020591F">
      <w:pPr>
        <w:rPr>
          <w:b/>
        </w:rPr>
      </w:pPr>
    </w:p>
    <w:p w:rsidR="00D23B58" w:rsidRDefault="00D23B58" w:rsidP="0020591F">
      <w:pPr>
        <w:rPr>
          <w:b/>
        </w:rPr>
      </w:pPr>
    </w:p>
    <w:p w:rsidR="00D23B58" w:rsidRDefault="00D23B58" w:rsidP="0020591F">
      <w:pPr>
        <w:rPr>
          <w:b/>
        </w:rPr>
      </w:pPr>
    </w:p>
    <w:p w:rsidR="00D23B58" w:rsidRDefault="00D23B58" w:rsidP="0020591F">
      <w:pPr>
        <w:rPr>
          <w:b/>
        </w:rPr>
      </w:pPr>
    </w:p>
    <w:p w:rsidR="00D23B58" w:rsidRDefault="00D23B58" w:rsidP="0020591F">
      <w:pPr>
        <w:rPr>
          <w:b/>
        </w:rPr>
      </w:pPr>
    </w:p>
    <w:p w:rsidR="0020591F" w:rsidRDefault="0020591F" w:rsidP="0020591F">
      <w:pPr>
        <w:rPr>
          <w:b/>
        </w:rPr>
      </w:pPr>
      <w:r>
        <w:rPr>
          <w:b/>
        </w:rPr>
        <w:t>Minimizing Waste:</w:t>
      </w:r>
    </w:p>
    <w:p w:rsidR="0020591F" w:rsidRDefault="00D23B58" w:rsidP="00D23B58">
      <w:pPr>
        <w:pStyle w:val="ListParagraph"/>
        <w:numPr>
          <w:ilvl w:val="0"/>
          <w:numId w:val="6"/>
        </w:numPr>
      </w:pPr>
      <w:r>
        <w:t>Use non-toxic products for cleaning</w:t>
      </w:r>
    </w:p>
    <w:p w:rsidR="00D23B58" w:rsidRDefault="00D23B58" w:rsidP="00D23B58">
      <w:pPr>
        <w:pStyle w:val="ListParagraph"/>
        <w:numPr>
          <w:ilvl w:val="0"/>
          <w:numId w:val="6"/>
        </w:numPr>
      </w:pPr>
      <w:r>
        <w:t>Use water-based products</w:t>
      </w:r>
    </w:p>
    <w:p w:rsidR="00D23B58" w:rsidRDefault="00D23B58" w:rsidP="00D23B58">
      <w:pPr>
        <w:pStyle w:val="ListParagraph"/>
        <w:numPr>
          <w:ilvl w:val="0"/>
          <w:numId w:val="6"/>
        </w:numPr>
      </w:pPr>
      <w:r>
        <w:t>Use recycled containers</w:t>
      </w:r>
    </w:p>
    <w:p w:rsidR="00D23B58" w:rsidRDefault="00D23B58" w:rsidP="00D23B58">
      <w:pPr>
        <w:pStyle w:val="ListParagraph"/>
        <w:numPr>
          <w:ilvl w:val="0"/>
          <w:numId w:val="6"/>
        </w:numPr>
      </w:pPr>
      <w:r>
        <w:t>Recycle waste whenever possible</w:t>
      </w:r>
      <w:proofErr w:type="gramStart"/>
      <w:r>
        <w:t xml:space="preserve">. </w:t>
      </w:r>
      <w:proofErr w:type="gramEnd"/>
      <w:r>
        <w:t>Never dump oil and grease down the drain</w:t>
      </w:r>
    </w:p>
    <w:p w:rsidR="00D23B58" w:rsidRDefault="00D23B58" w:rsidP="00D23B58">
      <w:pPr>
        <w:pStyle w:val="ListParagraph"/>
        <w:numPr>
          <w:ilvl w:val="0"/>
          <w:numId w:val="6"/>
        </w:numPr>
      </w:pPr>
      <w:r>
        <w:t>Keep recyclable wastes in separate containers</w:t>
      </w:r>
      <w:proofErr w:type="gramStart"/>
      <w:r>
        <w:t xml:space="preserve">. </w:t>
      </w:r>
      <w:proofErr w:type="gramEnd"/>
      <w:r>
        <w:t>Some of the recyclable products are:</w:t>
      </w:r>
    </w:p>
    <w:p w:rsidR="00D23B58" w:rsidRDefault="00D23B58" w:rsidP="00D23B58">
      <w:pPr>
        <w:pStyle w:val="ListParagraph"/>
        <w:numPr>
          <w:ilvl w:val="1"/>
          <w:numId w:val="6"/>
        </w:numPr>
      </w:pPr>
      <w:r>
        <w:t>Food Waste</w:t>
      </w:r>
    </w:p>
    <w:p w:rsidR="00D23B58" w:rsidRDefault="00D23B58" w:rsidP="00D23B58">
      <w:pPr>
        <w:pStyle w:val="ListParagraph"/>
        <w:numPr>
          <w:ilvl w:val="1"/>
          <w:numId w:val="6"/>
        </w:numPr>
      </w:pPr>
      <w:r>
        <w:t>Paper and Cardboard</w:t>
      </w:r>
    </w:p>
    <w:p w:rsidR="00D23B58" w:rsidRDefault="00D23B58" w:rsidP="00D23B58">
      <w:pPr>
        <w:pStyle w:val="ListParagraph"/>
        <w:numPr>
          <w:ilvl w:val="1"/>
          <w:numId w:val="6"/>
        </w:numPr>
      </w:pPr>
      <w:r>
        <w:t>Glass Containers</w:t>
      </w:r>
    </w:p>
    <w:p w:rsidR="00D23B58" w:rsidRDefault="00D23B58" w:rsidP="00D23B58">
      <w:pPr>
        <w:pStyle w:val="ListParagraph"/>
        <w:numPr>
          <w:ilvl w:val="1"/>
          <w:numId w:val="6"/>
        </w:numPr>
      </w:pPr>
      <w:r>
        <w:t>Aluminum Containers</w:t>
      </w:r>
    </w:p>
    <w:p w:rsidR="00D23B58" w:rsidRDefault="00D23B58" w:rsidP="00D23B58">
      <w:pPr>
        <w:pStyle w:val="ListParagraph"/>
        <w:numPr>
          <w:ilvl w:val="1"/>
          <w:numId w:val="6"/>
        </w:numPr>
      </w:pPr>
      <w:r>
        <w:t>Tin Containers</w:t>
      </w:r>
    </w:p>
    <w:p w:rsidR="00D23B58" w:rsidRPr="0020591F" w:rsidRDefault="00AD0762" w:rsidP="00D23B58">
      <w:pPr>
        <w:pStyle w:val="ListParagraph"/>
        <w:numPr>
          <w:ilvl w:val="1"/>
          <w:numId w:val="6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4445</wp:posOffset>
            </wp:positionV>
            <wp:extent cx="1217295" cy="1316990"/>
            <wp:effectExtent l="19050" t="0" r="1905" b="0"/>
            <wp:wrapNone/>
            <wp:docPr id="5" name="Picture 5" descr="https://www.vintagetechrecyclers.com/wp-content/uploads/2013/10/bigstock-recycle-arrows-earth-1446683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vintagetechrecyclers.com/wp-content/uploads/2013/10/bigstock-recycle-arrows-earth-1446683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B58">
        <w:t xml:space="preserve">Oil and Grease </w:t>
      </w:r>
    </w:p>
    <w:p w:rsidR="0020591F" w:rsidRPr="0020591F" w:rsidRDefault="0020591F" w:rsidP="0020591F">
      <w:pPr>
        <w:pStyle w:val="ListParagraph"/>
        <w:rPr>
          <w:b/>
        </w:rPr>
      </w:pPr>
    </w:p>
    <w:p w:rsidR="0020591F" w:rsidRPr="0020591F" w:rsidRDefault="0020591F" w:rsidP="0020591F">
      <w:pPr>
        <w:pStyle w:val="ListParagraph"/>
        <w:rPr>
          <w:b/>
        </w:rPr>
      </w:pPr>
    </w:p>
    <w:p w:rsidR="009C71A5" w:rsidRDefault="009C71A5" w:rsidP="00F81C5E">
      <w:pPr>
        <w:jc w:val="center"/>
        <w:rPr>
          <w:b/>
        </w:rPr>
      </w:pPr>
    </w:p>
    <w:sectPr w:rsidR="009C71A5" w:rsidSect="00645A86"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905"/>
    <w:multiLevelType w:val="hybridMultilevel"/>
    <w:tmpl w:val="A02E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B9E"/>
    <w:multiLevelType w:val="hybridMultilevel"/>
    <w:tmpl w:val="FA16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755A"/>
    <w:multiLevelType w:val="hybridMultilevel"/>
    <w:tmpl w:val="F8D0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36BE"/>
    <w:multiLevelType w:val="hybridMultilevel"/>
    <w:tmpl w:val="A9EE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65814"/>
    <w:multiLevelType w:val="hybridMultilevel"/>
    <w:tmpl w:val="9F7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6518E"/>
    <w:multiLevelType w:val="hybridMultilevel"/>
    <w:tmpl w:val="F314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C7732"/>
    <w:rsid w:val="00085D73"/>
    <w:rsid w:val="0016538B"/>
    <w:rsid w:val="00185866"/>
    <w:rsid w:val="0020591F"/>
    <w:rsid w:val="004C241A"/>
    <w:rsid w:val="004C7732"/>
    <w:rsid w:val="00645A86"/>
    <w:rsid w:val="00752D29"/>
    <w:rsid w:val="00825D84"/>
    <w:rsid w:val="008D15BF"/>
    <w:rsid w:val="0093748F"/>
    <w:rsid w:val="00951A20"/>
    <w:rsid w:val="009C71A5"/>
    <w:rsid w:val="00AD0762"/>
    <w:rsid w:val="00C50007"/>
    <w:rsid w:val="00D23B58"/>
    <w:rsid w:val="00EA5F08"/>
    <w:rsid w:val="00F15D6F"/>
    <w:rsid w:val="00F8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BwMzz473JAhXIVj4KHbmZBYoQjRwIBw&amp;url=http://crescenttownship.com/departments/stormwater-management/&amp;bvm=bv.108538919,d.cWw&amp;psig=AFQjCNHoFgFThekxeif8TcolbmGMbZz0Rw&amp;ust=1449166401773009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om/url?sa=i&amp;rct=j&amp;q=&amp;esrc=s&amp;source=images&amp;cd=&amp;cad=rja&amp;uact=8&amp;ved=0ahUKEwil0_iB7L3JAhVDOyYKHeW5DXYQjRwIBw&amp;url=http://ecoaircare.com/green-cleaning/&amp;bvm=bv.108538919,d.cWw&amp;psig=AFQjCNG_N3iQvRL3UE6MgzsUylNkU9vk8A&amp;ust=14491686265438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url?sa=i&amp;rct=j&amp;q=&amp;esrc=s&amp;source=images&amp;cd=&amp;cad=rja&amp;uact=8&amp;ved=0ahUKEwj0j6_3tr3JAhVKRSYKHWiUDP0QjRwIBw&amp;url=http://www.nyc.gov/html/dep/html/residents/congrease.shtml&amp;bvm=bv.108538919,d.eWE&amp;psig=AFQjCNHw0LMncQzz57cXobO6FQOHCRP9cA&amp;ust=1449154350404672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sa=i&amp;rct=j&amp;q=&amp;esrc=s&amp;source=images&amp;cd=&amp;cad=rja&amp;uact=8&amp;ved=0ahUKEwjx76aZ5r3JAhUBMj4KHeV3D14QjRwIBw&amp;url=http://locker.wcupa.edu/Penny/EDM300-01/kn591533/webquest.html&amp;bvm=bv.108538919,d.cWw&amp;psig=AFQjCNF6nHPRBHrLrWwG5bPIFaSy9Ps1gA&amp;ust=14491668419312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rct=j&amp;q=&amp;esrc=s&amp;source=images&amp;cd=&amp;cad=rja&amp;uact=8&amp;ved=0ahUKEwi-hpvk673JAhVM5SYKHQLzAyEQjRwIBw&amp;url=https://www.vintagetechrecyclers.com/?attachment_id=5404&amp;bvm=bv.108538919,d.cWw&amp;psig=AFQjCNH8v4jPIjmpQHPFOzLjFUsQGxRM6A&amp;ust=1449168502586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Zona</dc:creator>
  <cp:lastModifiedBy>Pam</cp:lastModifiedBy>
  <cp:revision>4</cp:revision>
  <dcterms:created xsi:type="dcterms:W3CDTF">2016-07-26T15:43:00Z</dcterms:created>
  <dcterms:modified xsi:type="dcterms:W3CDTF">2017-07-13T17:42:00Z</dcterms:modified>
</cp:coreProperties>
</file>